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B5821" w:rsidP="005B5821" w:rsidRDefault="005B5821" w14:paraId="6C3054F1" w14:textId="77777777">
      <w:pPr>
        <w:spacing w:after="0" w:line="240" w:lineRule="auto"/>
        <w:outlineLvl w:val="1"/>
        <w:rPr>
          <w:rFonts w:ascii="Lato" w:hAnsi="Lato" w:eastAsia="Times New Roman" w:cs="Open Sans"/>
          <w:b/>
          <w:bCs/>
          <w:color w:val="5E0643"/>
          <w:kern w:val="0"/>
          <w:sz w:val="36"/>
          <w:szCs w:val="36"/>
          <w:lang w:eastAsia="en-AU"/>
          <w14:ligatures w14:val="none"/>
        </w:rPr>
      </w:pPr>
    </w:p>
    <w:p w:rsidR="005B5821" w:rsidP="005B5821" w:rsidRDefault="005B5821" w14:paraId="11DADFB9" w14:textId="74E1E0E2">
      <w:pPr>
        <w:spacing w:after="0" w:line="240" w:lineRule="auto"/>
        <w:jc w:val="center"/>
        <w:outlineLvl w:val="1"/>
        <w:rPr>
          <w:rFonts w:ascii="Lato" w:hAnsi="Lato" w:eastAsia="Times New Roman" w:cs="Open Sans"/>
          <w:b/>
          <w:bCs/>
          <w:color w:val="5E0643"/>
          <w:kern w:val="0"/>
          <w:sz w:val="36"/>
          <w:szCs w:val="36"/>
          <w:lang w:eastAsia="en-AU"/>
          <w14:ligatures w14:val="none"/>
        </w:rPr>
      </w:pPr>
      <w:r>
        <w:rPr>
          <w:rFonts w:ascii="Lato" w:hAnsi="Lato" w:eastAsia="Times New Roman" w:cs="Open Sans"/>
          <w:b/>
          <w:bCs/>
          <w:noProof/>
          <w:color w:val="5E0643"/>
          <w:kern w:val="0"/>
          <w:sz w:val="36"/>
          <w:szCs w:val="36"/>
          <w:lang w:eastAsia="en-AU"/>
          <w14:ligatures w14:val="none"/>
        </w:rPr>
        <w:drawing>
          <wp:inline distT="0" distB="0" distL="0" distR="0" wp14:anchorId="5DF16EEA" wp14:editId="7C797566">
            <wp:extent cx="1704251" cy="956304"/>
            <wp:effectExtent l="0" t="0" r="0" b="0"/>
            <wp:docPr id="6185547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63" cy="972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CC0CB56" wp14:editId="0B459051">
                <wp:extent cx="304800" cy="304800"/>
                <wp:effectExtent l="0" t="0" r="0" b="0"/>
                <wp:docPr id="180924289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1F4DCB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<o:lock v:ext="edit" aspectratio="t"/>
                <w10:anchorlock/>
              </v:rect>
            </w:pict>
          </mc:Fallback>
        </mc:AlternateContent>
      </w:r>
    </w:p>
    <w:p w:rsidR="005B5821" w:rsidP="005B5821" w:rsidRDefault="005B5821" w14:paraId="773A68A5" w14:textId="77777777">
      <w:pPr>
        <w:spacing w:after="0" w:line="240" w:lineRule="auto"/>
        <w:jc w:val="center"/>
        <w:outlineLvl w:val="1"/>
        <w:rPr>
          <w:rFonts w:ascii="Lato" w:hAnsi="Lato" w:eastAsia="Times New Roman" w:cs="Open Sans"/>
          <w:b/>
          <w:bCs/>
          <w:color w:val="5E0643"/>
          <w:kern w:val="0"/>
          <w:sz w:val="36"/>
          <w:szCs w:val="36"/>
          <w:lang w:eastAsia="en-AU"/>
          <w14:ligatures w14:val="none"/>
        </w:rPr>
      </w:pPr>
    </w:p>
    <w:p w:rsidRPr="00E1115B" w:rsidR="00E1115B" w:rsidP="00E1115B" w:rsidRDefault="00E1115B" w14:paraId="03FFD0B4" w14:textId="56B01102">
      <w:pPr>
        <w:spacing w:after="0" w:line="240" w:lineRule="auto"/>
        <w:outlineLvl w:val="1"/>
        <w:rPr>
          <w:rFonts w:ascii="Lato" w:hAnsi="Lato" w:eastAsia="Times New Roman" w:cs="Open Sans"/>
          <w:b/>
          <w:bCs/>
          <w:color w:val="5E0643"/>
          <w:kern w:val="0"/>
          <w:sz w:val="36"/>
          <w:szCs w:val="36"/>
          <w:lang w:eastAsia="en-AU"/>
          <w14:ligatures w14:val="none"/>
        </w:rPr>
      </w:pPr>
      <w:r w:rsidRPr="00E1115B">
        <w:rPr>
          <w:rFonts w:ascii="Lato" w:hAnsi="Lato" w:eastAsia="Times New Roman" w:cs="Open Sans"/>
          <w:b/>
          <w:bCs/>
          <w:color w:val="5E0643"/>
          <w:kern w:val="0"/>
          <w:sz w:val="36"/>
          <w:szCs w:val="36"/>
          <w:lang w:eastAsia="en-AU"/>
          <w14:ligatures w14:val="none"/>
        </w:rPr>
        <w:t>Position Description</w:t>
      </w:r>
    </w:p>
    <w:p w:rsidRPr="0037650E" w:rsidR="0037650E" w:rsidP="0037650E" w:rsidRDefault="0037650E" w14:paraId="043E06B5" w14:textId="15CB3050">
      <w:pPr>
        <w:spacing w:line="240" w:lineRule="auto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37650E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 xml:space="preserve">Care is seeking Expressions of Interest for the position of </w:t>
      </w:r>
      <w:r w:rsidRPr="0037650E">
        <w:rPr>
          <w:rFonts w:ascii="Open Sans" w:hAnsi="Open Sans" w:eastAsia="Times New Roman" w:cs="Open Sans"/>
          <w:b/>
          <w:bCs/>
          <w:color w:val="000000"/>
          <w:kern w:val="0"/>
          <w:sz w:val="21"/>
          <w:szCs w:val="21"/>
          <w:lang w:eastAsia="en-AU"/>
          <w14:ligatures w14:val="none"/>
        </w:rPr>
        <w:t>Chief Executive Officer (CEO)</w:t>
      </w:r>
      <w:r w:rsidR="00E9286F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,</w:t>
      </w:r>
      <w:r w:rsidRPr="0037650E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 xml:space="preserve"> a rare opportunity to lead a highly respected </w:t>
      </w:r>
      <w:r w:rsidR="000A35C0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 xml:space="preserve">ACT </w:t>
      </w:r>
      <w:r w:rsidRPr="0037650E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 xml:space="preserve">community organisation committed to financial fairness </w:t>
      </w:r>
      <w:r w:rsidR="000A35C0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for all</w:t>
      </w:r>
      <w:r w:rsidRPr="0037650E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.</w:t>
      </w:r>
    </w:p>
    <w:p w:rsidR="0037650E" w:rsidP="0037650E" w:rsidRDefault="0037650E" w14:paraId="5A93F311" w14:textId="07C54F38">
      <w:pPr>
        <w:spacing w:line="240" w:lineRule="auto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37650E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 xml:space="preserve">This role is ideal for a values-driven leader who is passionate about making a real difference in the lives of people experiencing financial hardship. Under the strategic direction of the </w:t>
      </w:r>
      <w:r w:rsidR="00E9286F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 xml:space="preserve">Care </w:t>
      </w:r>
      <w:r w:rsidRPr="0037650E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Board, the CEO will lead Care’s management team, oversee service delivery across programs, and drive strategic development and stakeholder engagement.</w:t>
      </w:r>
    </w:p>
    <w:p w:rsidRPr="008C74C9" w:rsidR="008C74C9" w:rsidP="008C74C9" w:rsidRDefault="008C74C9" w14:paraId="23AE3A73" w14:textId="77777777">
      <w:pPr>
        <w:numPr>
          <w:ilvl w:val="0"/>
          <w:numId w:val="11"/>
        </w:numPr>
        <w:spacing w:line="240" w:lineRule="auto"/>
        <w:rPr>
          <w:rFonts w:ascii="Open Sans" w:hAnsi="Open Sans" w:eastAsia="Times New Roman" w:cs="Open Sans"/>
          <w:b/>
          <w:bCs/>
          <w:color w:val="000000"/>
          <w:kern w:val="0"/>
          <w:sz w:val="21"/>
          <w:szCs w:val="21"/>
          <w:lang w:eastAsia="en-AU"/>
          <w14:ligatures w14:val="none"/>
        </w:rPr>
      </w:pPr>
      <w:r w:rsidRPr="008C74C9">
        <w:rPr>
          <w:rFonts w:ascii="Open Sans" w:hAnsi="Open Sans" w:eastAsia="Times New Roman" w:cs="Open Sans"/>
          <w:b/>
          <w:bCs/>
          <w:color w:val="000000"/>
          <w:kern w:val="0"/>
          <w:sz w:val="21"/>
          <w:szCs w:val="21"/>
          <w:lang w:eastAsia="en-AU"/>
          <w14:ligatures w14:val="none"/>
        </w:rPr>
        <w:t>Above award Salary</w:t>
      </w:r>
    </w:p>
    <w:p w:rsidRPr="008C74C9" w:rsidR="008C74C9" w:rsidP="008C74C9" w:rsidRDefault="008C74C9" w14:paraId="6E05096B" w14:textId="77777777">
      <w:pPr>
        <w:numPr>
          <w:ilvl w:val="0"/>
          <w:numId w:val="11"/>
        </w:numPr>
        <w:spacing w:line="240" w:lineRule="auto"/>
        <w:rPr>
          <w:rFonts w:ascii="Open Sans" w:hAnsi="Open Sans" w:eastAsia="Times New Roman" w:cs="Open Sans"/>
          <w:b/>
          <w:bCs/>
          <w:color w:val="000000"/>
          <w:kern w:val="0"/>
          <w:sz w:val="21"/>
          <w:szCs w:val="21"/>
          <w:lang w:eastAsia="en-AU"/>
          <w14:ligatures w14:val="none"/>
        </w:rPr>
      </w:pPr>
      <w:r w:rsidRPr="008C74C9">
        <w:rPr>
          <w:rFonts w:ascii="Open Sans" w:hAnsi="Open Sans" w:eastAsia="Times New Roman" w:cs="Open Sans"/>
          <w:b/>
          <w:bCs/>
          <w:color w:val="000000"/>
          <w:kern w:val="0"/>
          <w:sz w:val="21"/>
          <w:szCs w:val="21"/>
          <w:lang w:eastAsia="en-AU"/>
          <w14:ligatures w14:val="none"/>
        </w:rPr>
        <w:t>Paid Christmas Shutdown period leave</w:t>
      </w:r>
    </w:p>
    <w:p w:rsidRPr="008C74C9" w:rsidR="008C74C9" w:rsidP="008C74C9" w:rsidRDefault="008C74C9" w14:paraId="52473E30" w14:textId="77777777">
      <w:pPr>
        <w:numPr>
          <w:ilvl w:val="0"/>
          <w:numId w:val="11"/>
        </w:numPr>
        <w:spacing w:line="240" w:lineRule="auto"/>
        <w:rPr>
          <w:rFonts w:ascii="Open Sans" w:hAnsi="Open Sans" w:eastAsia="Times New Roman" w:cs="Open Sans"/>
          <w:b/>
          <w:bCs/>
          <w:color w:val="000000"/>
          <w:kern w:val="0"/>
          <w:sz w:val="21"/>
          <w:szCs w:val="21"/>
          <w:lang w:eastAsia="en-AU"/>
          <w14:ligatures w14:val="none"/>
        </w:rPr>
      </w:pPr>
      <w:r w:rsidRPr="008C74C9">
        <w:rPr>
          <w:rFonts w:ascii="Open Sans" w:hAnsi="Open Sans" w:eastAsia="Times New Roman" w:cs="Open Sans"/>
          <w:b/>
          <w:bCs/>
          <w:color w:val="000000"/>
          <w:kern w:val="0"/>
          <w:sz w:val="21"/>
          <w:szCs w:val="21"/>
          <w:lang w:eastAsia="en-AU"/>
          <w14:ligatures w14:val="none"/>
        </w:rPr>
        <w:t>Salary Sacrificing available</w:t>
      </w:r>
    </w:p>
    <w:p w:rsidRPr="008C74C9" w:rsidR="008C74C9" w:rsidP="008C74C9" w:rsidRDefault="008C74C9" w14:paraId="12299C12" w14:textId="77777777">
      <w:pPr>
        <w:numPr>
          <w:ilvl w:val="0"/>
          <w:numId w:val="11"/>
        </w:numPr>
        <w:spacing w:line="240" w:lineRule="auto"/>
        <w:rPr>
          <w:rFonts w:ascii="Open Sans" w:hAnsi="Open Sans" w:eastAsia="Times New Roman" w:cs="Open Sans"/>
          <w:b/>
          <w:bCs/>
          <w:color w:val="000000"/>
          <w:kern w:val="0"/>
          <w:sz w:val="21"/>
          <w:szCs w:val="21"/>
          <w:lang w:eastAsia="en-AU"/>
          <w14:ligatures w14:val="none"/>
        </w:rPr>
      </w:pPr>
      <w:r w:rsidRPr="008C74C9">
        <w:rPr>
          <w:rFonts w:ascii="Open Sans" w:hAnsi="Open Sans" w:eastAsia="Times New Roman" w:cs="Open Sans"/>
          <w:b/>
          <w:bCs/>
          <w:color w:val="000000"/>
          <w:kern w:val="0"/>
          <w:sz w:val="21"/>
          <w:szCs w:val="21"/>
          <w:lang w:eastAsia="en-AU"/>
          <w14:ligatures w14:val="none"/>
        </w:rPr>
        <w:t>Above Award personal leave entitlement of 18 days per year</w:t>
      </w:r>
    </w:p>
    <w:p w:rsidRPr="008C74C9" w:rsidR="008C74C9" w:rsidP="008C74C9" w:rsidRDefault="008C74C9" w14:paraId="61550FD7" w14:textId="77777777">
      <w:pPr>
        <w:numPr>
          <w:ilvl w:val="0"/>
          <w:numId w:val="11"/>
        </w:numPr>
        <w:spacing w:line="240" w:lineRule="auto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8C74C9">
        <w:rPr>
          <w:rFonts w:ascii="Open Sans" w:hAnsi="Open Sans" w:eastAsia="Times New Roman" w:cs="Open Sans"/>
          <w:b/>
          <w:bCs/>
          <w:color w:val="000000"/>
          <w:kern w:val="0"/>
          <w:sz w:val="21"/>
          <w:szCs w:val="21"/>
          <w:lang w:eastAsia="en-AU"/>
          <w14:ligatures w14:val="none"/>
        </w:rPr>
        <w:t>Holiday leave loading</w:t>
      </w:r>
    </w:p>
    <w:p w:rsidRPr="0037650E" w:rsidR="0037650E" w:rsidP="0037650E" w:rsidRDefault="0037650E" w14:paraId="78E0BE8B" w14:textId="77777777">
      <w:pPr>
        <w:spacing w:line="240" w:lineRule="auto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37650E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Key responsibilities include:</w:t>
      </w:r>
    </w:p>
    <w:p w:rsidRPr="0037650E" w:rsidR="0037650E" w:rsidP="0037650E" w:rsidRDefault="0037650E" w14:paraId="60FAE5DC" w14:textId="77777777">
      <w:pPr>
        <w:numPr>
          <w:ilvl w:val="0"/>
          <w:numId w:val="1"/>
        </w:numPr>
        <w:spacing w:line="240" w:lineRule="auto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37650E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Providing governance support to the Board, including bi-monthly reporting and ongoing communication of risks and achievements.</w:t>
      </w:r>
    </w:p>
    <w:p w:rsidRPr="0037650E" w:rsidR="0037650E" w:rsidP="0037650E" w:rsidRDefault="0037650E" w14:paraId="1451236F" w14:textId="77777777">
      <w:pPr>
        <w:numPr>
          <w:ilvl w:val="0"/>
          <w:numId w:val="1"/>
        </w:numPr>
        <w:spacing w:line="240" w:lineRule="auto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37650E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Leading strategic planning and organisational development aligned with Care’s mission and values.</w:t>
      </w:r>
    </w:p>
    <w:p w:rsidRPr="0037650E" w:rsidR="0037650E" w:rsidP="0037650E" w:rsidRDefault="0037650E" w14:paraId="07C90C21" w14:textId="77777777">
      <w:pPr>
        <w:numPr>
          <w:ilvl w:val="0"/>
          <w:numId w:val="1"/>
        </w:numPr>
        <w:spacing w:line="240" w:lineRule="auto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37650E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Overseeing financial planning, risk management, and operational compliance.</w:t>
      </w:r>
    </w:p>
    <w:p w:rsidRPr="0037650E" w:rsidR="0037650E" w:rsidP="0037650E" w:rsidRDefault="0037650E" w14:paraId="46E3074F" w14:textId="77777777">
      <w:pPr>
        <w:numPr>
          <w:ilvl w:val="0"/>
          <w:numId w:val="1"/>
        </w:numPr>
        <w:spacing w:line="240" w:lineRule="auto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37650E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Managing and mentoring a skilled team of Program Directors and support staff.</w:t>
      </w:r>
    </w:p>
    <w:p w:rsidRPr="0037650E" w:rsidR="0037650E" w:rsidP="0037650E" w:rsidRDefault="0037650E" w14:paraId="0E9C39D1" w14:textId="77777777">
      <w:pPr>
        <w:numPr>
          <w:ilvl w:val="0"/>
          <w:numId w:val="1"/>
        </w:numPr>
        <w:spacing w:line="240" w:lineRule="auto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37650E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Strengthening Care’s relationships with key stakeholders including government, funding bodies, and community partners.</w:t>
      </w:r>
    </w:p>
    <w:p w:rsidRPr="0037650E" w:rsidR="0037650E" w:rsidP="0037650E" w:rsidRDefault="0037650E" w14:paraId="1A62D1C8" w14:textId="77777777">
      <w:pPr>
        <w:numPr>
          <w:ilvl w:val="0"/>
          <w:numId w:val="1"/>
        </w:numPr>
        <w:spacing w:line="240" w:lineRule="auto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37650E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Advocating for clients through policy engagement and informed public commentary.</w:t>
      </w:r>
    </w:p>
    <w:p w:rsidRPr="00E1115B" w:rsidR="00E1115B" w:rsidP="00E1115B" w:rsidRDefault="00E1115B" w14:paraId="0A67BAE5" w14:textId="77777777">
      <w:pPr>
        <w:spacing w:after="0" w:line="240" w:lineRule="auto"/>
        <w:outlineLvl w:val="1"/>
        <w:rPr>
          <w:rFonts w:ascii="Lato" w:hAnsi="Lato" w:eastAsia="Times New Roman" w:cs="Open Sans"/>
          <w:b/>
          <w:bCs/>
          <w:color w:val="5E0643"/>
          <w:kern w:val="0"/>
          <w:sz w:val="36"/>
          <w:szCs w:val="36"/>
          <w:lang w:eastAsia="en-AU"/>
          <w14:ligatures w14:val="none"/>
        </w:rPr>
      </w:pPr>
      <w:r w:rsidRPr="00E1115B">
        <w:rPr>
          <w:rFonts w:ascii="Lato" w:hAnsi="Lato" w:eastAsia="Times New Roman" w:cs="Open Sans"/>
          <w:b/>
          <w:bCs/>
          <w:color w:val="5E0643"/>
          <w:kern w:val="0"/>
          <w:sz w:val="36"/>
          <w:szCs w:val="36"/>
          <w:lang w:eastAsia="en-AU"/>
          <w14:ligatures w14:val="none"/>
        </w:rPr>
        <w:t>About The Organisation</w:t>
      </w:r>
    </w:p>
    <w:p w:rsidRPr="007C0EA0" w:rsidR="007C0EA0" w:rsidP="007C0EA0" w:rsidRDefault="007C0EA0" w14:paraId="2478F4EB" w14:textId="0CFF4CC2">
      <w:pPr>
        <w:spacing w:after="0" w:line="240" w:lineRule="auto"/>
        <w:outlineLvl w:val="1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7C0EA0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Care has been supporting the Canberra community since 1983. As a not-for-profit</w:t>
      </w:r>
      <w:r w:rsidR="000A35C0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 xml:space="preserve"> organisation</w:t>
      </w:r>
      <w:r w:rsidRPr="007C0EA0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, we provide free and confidential services to people on low to moderate incomes or experiencing financial difficulty.</w:t>
      </w:r>
    </w:p>
    <w:p w:rsidRPr="007C0EA0" w:rsidR="007C0EA0" w:rsidP="007C0EA0" w:rsidRDefault="007C0EA0" w14:paraId="4F589E95" w14:textId="77777777">
      <w:pPr>
        <w:spacing w:after="0" w:line="240" w:lineRule="auto"/>
        <w:outlineLvl w:val="1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7C0EA0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We work with individuals and families to:</w:t>
      </w:r>
    </w:p>
    <w:p w:rsidRPr="007C0EA0" w:rsidR="007C0EA0" w:rsidP="007C0EA0" w:rsidRDefault="007C0EA0" w14:paraId="15C89159" w14:textId="4AD1AD51">
      <w:pPr>
        <w:numPr>
          <w:ilvl w:val="0"/>
          <w:numId w:val="2"/>
        </w:numPr>
        <w:spacing w:after="0" w:line="240" w:lineRule="auto"/>
        <w:outlineLvl w:val="1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7C0EA0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 xml:space="preserve">Provide advice, advocacy, and support around financial hardship and </w:t>
      </w:r>
      <w:r w:rsidR="000A35C0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exploitative</w:t>
      </w:r>
      <w:r w:rsidRPr="007C0EA0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 xml:space="preserve"> lending practices.</w:t>
      </w:r>
    </w:p>
    <w:p w:rsidRPr="007C0EA0" w:rsidR="007C0EA0" w:rsidP="007C0EA0" w:rsidRDefault="007C0EA0" w14:paraId="4A7CC74B" w14:textId="77777777">
      <w:pPr>
        <w:numPr>
          <w:ilvl w:val="0"/>
          <w:numId w:val="2"/>
        </w:numPr>
        <w:spacing w:after="0" w:line="240" w:lineRule="auto"/>
        <w:outlineLvl w:val="1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7C0EA0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Educate the community on financial rights, responsibilities, and options.</w:t>
      </w:r>
    </w:p>
    <w:p w:rsidRPr="007C0EA0" w:rsidR="007C0EA0" w:rsidP="007C0EA0" w:rsidRDefault="007C0EA0" w14:paraId="2FF6586C" w14:textId="77777777">
      <w:pPr>
        <w:numPr>
          <w:ilvl w:val="0"/>
          <w:numId w:val="2"/>
        </w:numPr>
        <w:spacing w:after="0" w:line="240" w:lineRule="auto"/>
        <w:outlineLvl w:val="1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7C0EA0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lastRenderedPageBreak/>
        <w:t>Advocate for systemic change in policies and practices that affect vulnerable people.</w:t>
      </w:r>
    </w:p>
    <w:p w:rsidRPr="007C0EA0" w:rsidR="007C0EA0" w:rsidP="007C0EA0" w:rsidRDefault="007C0EA0" w14:paraId="18AAE85A" w14:textId="77777777">
      <w:pPr>
        <w:numPr>
          <w:ilvl w:val="0"/>
          <w:numId w:val="2"/>
        </w:numPr>
        <w:spacing w:after="0" w:line="240" w:lineRule="auto"/>
        <w:outlineLvl w:val="1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7C0EA0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Collaborate with partners and evaluate our services to ensure they are inclusive, responsive, and effective.</w:t>
      </w:r>
    </w:p>
    <w:p w:rsidR="007C0EA0" w:rsidP="007C0EA0" w:rsidRDefault="007C0EA0" w14:paraId="37F87F21" w14:textId="77777777">
      <w:pPr>
        <w:spacing w:after="0" w:line="240" w:lineRule="auto"/>
        <w:outlineLvl w:val="1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37650E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Care fosters a positive and inclusive workplace culture, guided by values of Integrity, Inclusion, Diversity, and Respect. We are committed to delivering services that are professional, ethical, culturally appropriate, and community-focused.</w:t>
      </w:r>
    </w:p>
    <w:p w:rsidR="00E9286F" w:rsidP="007C0EA0" w:rsidRDefault="00E9286F" w14:paraId="63ED38AC" w14:textId="77777777">
      <w:pPr>
        <w:spacing w:after="0" w:line="240" w:lineRule="auto"/>
        <w:outlineLvl w:val="1"/>
        <w:rPr>
          <w:rFonts w:ascii="Lato" w:hAnsi="Lato" w:eastAsia="Times New Roman" w:cs="Open Sans"/>
          <w:b/>
          <w:bCs/>
          <w:color w:val="5E0643"/>
          <w:kern w:val="0"/>
          <w:sz w:val="36"/>
          <w:szCs w:val="36"/>
          <w:lang w:eastAsia="en-AU"/>
          <w14:ligatures w14:val="none"/>
        </w:rPr>
      </w:pPr>
    </w:p>
    <w:p w:rsidRPr="00E1115B" w:rsidR="00E1115B" w:rsidP="007C0EA0" w:rsidRDefault="00E1115B" w14:paraId="7DE05568" w14:textId="3985FAA4">
      <w:pPr>
        <w:spacing w:after="0" w:line="240" w:lineRule="auto"/>
        <w:outlineLvl w:val="1"/>
        <w:rPr>
          <w:rFonts w:ascii="Lato" w:hAnsi="Lato" w:eastAsia="Times New Roman" w:cs="Open Sans"/>
          <w:b/>
          <w:bCs/>
          <w:color w:val="5E0643"/>
          <w:kern w:val="0"/>
          <w:sz w:val="36"/>
          <w:szCs w:val="36"/>
          <w:lang w:eastAsia="en-AU"/>
          <w14:ligatures w14:val="none"/>
        </w:rPr>
      </w:pPr>
      <w:r w:rsidRPr="00E1115B">
        <w:rPr>
          <w:rFonts w:ascii="Lato" w:hAnsi="Lato" w:eastAsia="Times New Roman" w:cs="Open Sans"/>
          <w:b/>
          <w:bCs/>
          <w:color w:val="5E0643"/>
          <w:kern w:val="0"/>
          <w:sz w:val="36"/>
          <w:szCs w:val="36"/>
          <w:lang w:eastAsia="en-AU"/>
          <w14:ligatures w14:val="none"/>
        </w:rPr>
        <w:t>Selection Criteria</w:t>
      </w:r>
    </w:p>
    <w:p w:rsidRPr="00E9286F" w:rsidR="00E9286F" w:rsidP="00E9286F" w:rsidRDefault="00E9286F" w14:paraId="7DE8987A" w14:textId="5E86AEC1">
      <w:pPr>
        <w:spacing w:after="0" w:line="240" w:lineRule="auto"/>
        <w:outlineLvl w:val="1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E9286F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 xml:space="preserve">The successful candidate will </w:t>
      </w:r>
      <w:r w:rsidR="000A35C0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have</w:t>
      </w:r>
      <w:r w:rsidRPr="00E9286F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:</w:t>
      </w:r>
    </w:p>
    <w:p w:rsidRPr="000A35C0" w:rsidR="000A35C0" w:rsidP="000A35C0" w:rsidRDefault="000A35C0" w14:paraId="041E579D" w14:textId="3455DE1E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0A35C0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Proven organisation and leadership abilities.</w:t>
      </w:r>
    </w:p>
    <w:p w:rsidRPr="000A35C0" w:rsidR="000A35C0" w:rsidP="000A35C0" w:rsidRDefault="000A35C0" w14:paraId="1B13CD1F" w14:textId="451EF5FF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0A35C0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An ability to develop and maintain effective high level working relationships with the Board, staff and other stakeholders including funding bodies.</w:t>
      </w:r>
    </w:p>
    <w:p w:rsidRPr="000A35C0" w:rsidR="000A35C0" w:rsidP="000A35C0" w:rsidRDefault="000A35C0" w14:paraId="61B0E2BF" w14:textId="568C0170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0A35C0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Demonstrated ability to collaborate with program directors to develop long-term operational strategies.</w:t>
      </w:r>
    </w:p>
    <w:p w:rsidRPr="000A35C0" w:rsidR="000A35C0" w:rsidP="000A35C0" w:rsidRDefault="000A35C0" w14:paraId="59F793F9" w14:textId="13513E6B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0A35C0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Demonstrated ability to understand and deal empathetically and non-judgementally with staff, diverse stakeholders, and complex clients.</w:t>
      </w:r>
    </w:p>
    <w:p w:rsidRPr="000A35C0" w:rsidR="000A35C0" w:rsidP="000A35C0" w:rsidRDefault="000A35C0" w14:paraId="09F4A874" w14:textId="6D7275CD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0A35C0" w:rsidR="000A35C0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 xml:space="preserve">A demonstrated commitment to Care’s values of </w:t>
      </w:r>
      <w:r w:rsidRPr="000A35C0" w:rsidR="524CD795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integrity</w:t>
      </w:r>
      <w:r w:rsidRPr="000A35C0" w:rsidR="000A35C0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, inclusion, diversity</w:t>
      </w:r>
      <w:r w:rsidRPr="000A35C0" w:rsidR="2D9FD4E8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 xml:space="preserve"> and respect</w:t>
      </w:r>
      <w:r w:rsidRPr="000A35C0" w:rsidR="000A35C0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.</w:t>
      </w:r>
    </w:p>
    <w:p w:rsidR="00E9286F" w:rsidP="00E1115B" w:rsidRDefault="00E9286F" w14:paraId="7071D2E3" w14:textId="77777777">
      <w:pPr>
        <w:spacing w:after="0" w:line="240" w:lineRule="auto"/>
        <w:outlineLvl w:val="1"/>
        <w:rPr>
          <w:rFonts w:ascii="Lato" w:hAnsi="Lato" w:eastAsia="Times New Roman" w:cs="Open Sans"/>
          <w:b/>
          <w:bCs/>
          <w:color w:val="5E0643"/>
          <w:kern w:val="0"/>
          <w:sz w:val="36"/>
          <w:szCs w:val="36"/>
          <w:lang w:eastAsia="en-AU"/>
          <w14:ligatures w14:val="none"/>
        </w:rPr>
      </w:pPr>
    </w:p>
    <w:p w:rsidRPr="00E1115B" w:rsidR="00E1115B" w:rsidP="00E1115B" w:rsidRDefault="00E1115B" w14:paraId="1203AE62" w14:textId="437EBEFD">
      <w:pPr>
        <w:spacing w:after="0" w:line="240" w:lineRule="auto"/>
        <w:outlineLvl w:val="1"/>
        <w:rPr>
          <w:rFonts w:ascii="Lato" w:hAnsi="Lato" w:eastAsia="Times New Roman" w:cs="Open Sans"/>
          <w:b/>
          <w:bCs/>
          <w:color w:val="5E0643"/>
          <w:kern w:val="0"/>
          <w:sz w:val="36"/>
          <w:szCs w:val="36"/>
          <w:lang w:eastAsia="en-AU"/>
          <w14:ligatures w14:val="none"/>
        </w:rPr>
      </w:pPr>
      <w:r w:rsidRPr="00E1115B">
        <w:rPr>
          <w:rFonts w:ascii="Lato" w:hAnsi="Lato" w:eastAsia="Times New Roman" w:cs="Open Sans"/>
          <w:b/>
          <w:bCs/>
          <w:color w:val="5E0643"/>
          <w:kern w:val="0"/>
          <w:sz w:val="36"/>
          <w:szCs w:val="36"/>
          <w:lang w:eastAsia="en-AU"/>
          <w14:ligatures w14:val="none"/>
        </w:rPr>
        <w:t>How To Apply</w:t>
      </w:r>
    </w:p>
    <w:p w:rsidR="00E1115B" w:rsidP="00E1115B" w:rsidRDefault="00E1115B" w14:paraId="32459C73" w14:textId="16F90DD2">
      <w:pPr>
        <w:spacing w:line="240" w:lineRule="auto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 w:rsidRPr="00E1115B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To submit your Expression of Interest please forward your CV and a cover letter outlining your credentials to</w:t>
      </w:r>
      <w:r w:rsidR="005B5821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 xml:space="preserve"> Jane Thomson (Board Chair).</w:t>
      </w:r>
    </w:p>
    <w:p w:rsidR="005B5821" w:rsidP="00E1115B" w:rsidRDefault="005B5821" w14:paraId="2579A7D6" w14:textId="1B30C60C">
      <w:pPr>
        <w:spacing w:line="240" w:lineRule="auto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 xml:space="preserve">Email: </w:t>
      </w:r>
      <w:hyperlink w:history="1" r:id="rId9">
        <w:r w:rsidRPr="003C5E87">
          <w:rPr>
            <w:rStyle w:val="Hyperlink"/>
            <w:rFonts w:ascii="Open Sans" w:hAnsi="Open Sans" w:eastAsia="Times New Roman" w:cs="Open Sans"/>
            <w:kern w:val="0"/>
            <w:sz w:val="21"/>
            <w:szCs w:val="21"/>
            <w:lang w:eastAsia="en-AU"/>
            <w14:ligatures w14:val="none"/>
          </w:rPr>
          <w:t>jane.thomson@moray.com.au</w:t>
        </w:r>
      </w:hyperlink>
    </w:p>
    <w:p w:rsidR="005B5821" w:rsidP="00E1115B" w:rsidRDefault="005B5821" w14:paraId="17A7BC8D" w14:textId="71B4AA67">
      <w:pPr>
        <w:spacing w:line="240" w:lineRule="auto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Mobile: 0414 789 164</w:t>
      </w:r>
    </w:p>
    <w:p w:rsidR="00902DF3" w:rsidP="00E1115B" w:rsidRDefault="00902DF3" w14:paraId="663210E8" w14:textId="71232DF3">
      <w:pPr>
        <w:spacing w:line="240" w:lineRule="auto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 xml:space="preserve">Applications close 5pm </w:t>
      </w:r>
      <w:r w:rsidR="007340ED"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Friday 30</w:t>
      </w:r>
      <w:r w:rsidRPr="00902DF3">
        <w:rPr>
          <w:rFonts w:ascii="Open Sans" w:hAnsi="Open Sans" w:eastAsia="Times New Roman" w:cs="Open Sans"/>
          <w:color w:val="000000"/>
          <w:kern w:val="0"/>
          <w:sz w:val="21"/>
          <w:szCs w:val="21"/>
          <w:vertAlign w:val="superscript"/>
          <w:lang w:eastAsia="en-AU"/>
          <w14:ligatures w14:val="none"/>
        </w:rPr>
        <w:t>th</w:t>
      </w:r>
      <w:r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 xml:space="preserve"> May</w:t>
      </w:r>
    </w:p>
    <w:p w:rsidRPr="00E1115B" w:rsidR="005B5821" w:rsidP="00E1115B" w:rsidRDefault="005B5821" w14:paraId="276EBF34" w14:textId="2256CB2A">
      <w:pPr>
        <w:spacing w:line="240" w:lineRule="auto"/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Fonts w:ascii="Open Sans" w:hAnsi="Open Sans" w:eastAsia="Times New Roman" w:cs="Open Sans"/>
          <w:color w:val="000000"/>
          <w:kern w:val="0"/>
          <w:sz w:val="21"/>
          <w:szCs w:val="21"/>
          <w:lang w:eastAsia="en-AU"/>
          <w14:ligatures w14:val="none"/>
        </w:rPr>
        <w:t>*Salary available on request</w:t>
      </w:r>
    </w:p>
    <w:p w:rsidR="00E1115B" w:rsidRDefault="00E1115B" w14:paraId="4A90D183" w14:textId="77777777"/>
    <w:sectPr w:rsidR="00E1115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926"/>
    <w:multiLevelType w:val="multilevel"/>
    <w:tmpl w:val="0ADC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5C0C36"/>
    <w:multiLevelType w:val="hybridMultilevel"/>
    <w:tmpl w:val="479C7D28"/>
    <w:lvl w:ilvl="0" w:tplc="7D7A2D54">
      <w:numFmt w:val="bullet"/>
      <w:lvlText w:val="·"/>
      <w:lvlJc w:val="left"/>
      <w:pPr>
        <w:ind w:left="720" w:hanging="360"/>
      </w:pPr>
      <w:rPr>
        <w:rFonts w:hint="default" w:ascii="Open Sans" w:hAnsi="Open Sans" w:eastAsia="Times New Roman" w:cs="Open San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0F57E0"/>
    <w:multiLevelType w:val="multilevel"/>
    <w:tmpl w:val="E258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284638F"/>
    <w:multiLevelType w:val="multilevel"/>
    <w:tmpl w:val="4E8E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6C35297"/>
    <w:multiLevelType w:val="hybridMultilevel"/>
    <w:tmpl w:val="8702CFA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737621"/>
    <w:multiLevelType w:val="hybridMultilevel"/>
    <w:tmpl w:val="2A7EAA98"/>
    <w:lvl w:ilvl="0" w:tplc="44200B8A">
      <w:numFmt w:val="bullet"/>
      <w:lvlText w:val="·"/>
      <w:lvlJc w:val="left"/>
      <w:pPr>
        <w:ind w:left="720" w:hanging="360"/>
      </w:pPr>
      <w:rPr>
        <w:rFonts w:hint="default" w:ascii="Open Sans" w:hAnsi="Open Sans" w:eastAsia="Times New Roman" w:cs="Open San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0AE428A"/>
    <w:multiLevelType w:val="multilevel"/>
    <w:tmpl w:val="C156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33662C4"/>
    <w:multiLevelType w:val="multilevel"/>
    <w:tmpl w:val="9B2C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7930B73"/>
    <w:multiLevelType w:val="multilevel"/>
    <w:tmpl w:val="F5A8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7D32B1F"/>
    <w:multiLevelType w:val="multilevel"/>
    <w:tmpl w:val="F3B0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DAE462A"/>
    <w:multiLevelType w:val="multilevel"/>
    <w:tmpl w:val="FA50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304966172">
    <w:abstractNumId w:val="0"/>
  </w:num>
  <w:num w:numId="2" w16cid:durableId="1711610901">
    <w:abstractNumId w:val="6"/>
  </w:num>
  <w:num w:numId="3" w16cid:durableId="236478513">
    <w:abstractNumId w:val="2"/>
  </w:num>
  <w:num w:numId="4" w16cid:durableId="40129133">
    <w:abstractNumId w:val="10"/>
  </w:num>
  <w:num w:numId="5" w16cid:durableId="1704358378">
    <w:abstractNumId w:val="9"/>
  </w:num>
  <w:num w:numId="6" w16cid:durableId="1556699179">
    <w:abstractNumId w:val="8"/>
  </w:num>
  <w:num w:numId="7" w16cid:durableId="751514734">
    <w:abstractNumId w:val="3"/>
  </w:num>
  <w:num w:numId="8" w16cid:durableId="1839689499">
    <w:abstractNumId w:val="4"/>
  </w:num>
  <w:num w:numId="9" w16cid:durableId="2086339228">
    <w:abstractNumId w:val="1"/>
  </w:num>
  <w:num w:numId="10" w16cid:durableId="2072457736">
    <w:abstractNumId w:val="5"/>
  </w:num>
  <w:num w:numId="11" w16cid:durableId="2110080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5B"/>
    <w:rsid w:val="00007591"/>
    <w:rsid w:val="000A35C0"/>
    <w:rsid w:val="0037650E"/>
    <w:rsid w:val="005B5821"/>
    <w:rsid w:val="007340ED"/>
    <w:rsid w:val="007C0EA0"/>
    <w:rsid w:val="00887274"/>
    <w:rsid w:val="008C74C9"/>
    <w:rsid w:val="00902DF3"/>
    <w:rsid w:val="009509E1"/>
    <w:rsid w:val="00B24500"/>
    <w:rsid w:val="00D232FB"/>
    <w:rsid w:val="00E1115B"/>
    <w:rsid w:val="00E9286F"/>
    <w:rsid w:val="00FB5497"/>
    <w:rsid w:val="2D9FD4E8"/>
    <w:rsid w:val="4F353356"/>
    <w:rsid w:val="524CD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9BFE"/>
  <w15:chartTrackingRefBased/>
  <w15:docId w15:val="{0847004E-1B79-4B6F-99D9-172FF8C3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15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15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1115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1115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1115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1115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1115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1115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1115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1115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11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15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1115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11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15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111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1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1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15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111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1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58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1006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1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3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5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6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02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46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9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3065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5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5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62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62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1558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3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8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62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4930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1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7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jane.thomson@moray.com.au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8B57CF5536D42B9E0827D3FAE52FD" ma:contentTypeVersion="18" ma:contentTypeDescription="Create a new document." ma:contentTypeScope="" ma:versionID="88d8f146ab1822ead6297230a65fc2f6">
  <xsd:schema xmlns:xsd="http://www.w3.org/2001/XMLSchema" xmlns:xs="http://www.w3.org/2001/XMLSchema" xmlns:p="http://schemas.microsoft.com/office/2006/metadata/properties" xmlns:ns2="cb75f592-ce42-4603-b767-4eff48fbc110" xmlns:ns3="54f7d3e5-a986-4887-a2bf-2f9da95d5067" xmlns:ns4="f57a6972-e1b4-45f7-853a-1b184b1ea51b" targetNamespace="http://schemas.microsoft.com/office/2006/metadata/properties" ma:root="true" ma:fieldsID="dd11599424a51affbbf2e8e8fe00cc76" ns2:_="" ns3:_="" ns4:_="">
    <xsd:import namespace="cb75f592-ce42-4603-b767-4eff48fbc110"/>
    <xsd:import namespace="54f7d3e5-a986-4887-a2bf-2f9da95d5067"/>
    <xsd:import namespace="f57a6972-e1b4-45f7-853a-1b184b1ea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5f592-ce42-4603-b767-4eff48fbc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17a68ed-4699-42fe-91a4-3b0799413a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7d3e5-a986-4887-a2bf-2f9da95d5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a6972-e1b4-45f7-853a-1b184b1ea5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306bdb1-7e2a-4040-bb1b-134402a30c12}" ma:internalName="TaxCatchAll" ma:showField="CatchAllData" ma:web="f57a6972-e1b4-45f7-853a-1b184b1ea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7a6972-e1b4-45f7-853a-1b184b1ea51b" xsi:nil="true"/>
    <lcf76f155ced4ddcb4097134ff3c332f xmlns="cb75f592-ce42-4603-b767-4eff48fbc1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C0D7F-CD90-44AC-8EB4-9E13D512F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5f592-ce42-4603-b767-4eff48fbc110"/>
    <ds:schemaRef ds:uri="54f7d3e5-a986-4887-a2bf-2f9da95d5067"/>
    <ds:schemaRef ds:uri="f57a6972-e1b4-45f7-853a-1b184b1ea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BC50E-6887-4181-B01A-66C48AE1D1CA}">
  <ds:schemaRefs>
    <ds:schemaRef ds:uri="http://schemas.microsoft.com/office/2006/metadata/properties"/>
    <ds:schemaRef ds:uri="http://schemas.microsoft.com/office/infopath/2007/PartnerControls"/>
    <ds:schemaRef ds:uri="f57a6972-e1b4-45f7-853a-1b184b1ea51b"/>
    <ds:schemaRef ds:uri="cb75f592-ce42-4603-b767-4eff48fbc110"/>
  </ds:schemaRefs>
</ds:datastoreItem>
</file>

<file path=customXml/itemProps3.xml><?xml version="1.0" encoding="utf-8"?>
<ds:datastoreItem xmlns:ds="http://schemas.openxmlformats.org/officeDocument/2006/customXml" ds:itemID="{53B7A606-9F30-48F2-9C5D-DD042CFD588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 Lendon</dc:creator>
  <keywords/>
  <dc:description/>
  <lastModifiedBy>Aoife Berenger</lastModifiedBy>
  <revision>5</revision>
  <dcterms:created xsi:type="dcterms:W3CDTF">2025-04-28T23:19:00.0000000Z</dcterms:created>
  <dcterms:modified xsi:type="dcterms:W3CDTF">2025-04-29T23:02:09.6117997Z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0x0101002CA8B57CF5536D42B9E0827D3FAE52FD</vt:lpwstr>
  </property>
  <property fmtid="{D5CDD505-2E9C-101B-9397-08002B2CF9AE}" pid="3" name="MediaServiceImageTags">
    <vt:lpwstr/>
  </property>
</Properties>
</file>